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E6" w:rsidRPr="008242BC" w:rsidRDefault="009401E6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  <w:r w:rsidRPr="008242BC">
        <w:rPr>
          <w:rFonts w:ascii="Arial" w:hAnsi="Arial" w:cs="Arial"/>
          <w:sz w:val="24"/>
          <w:szCs w:val="24"/>
        </w:rPr>
        <w:t xml:space="preserve">Приложение №4а </w:t>
      </w:r>
      <w:r w:rsidR="003F2D45">
        <w:rPr>
          <w:rFonts w:ascii="Arial" w:hAnsi="Arial" w:cs="Arial"/>
          <w:sz w:val="24"/>
          <w:szCs w:val="24"/>
        </w:rPr>
        <w:t xml:space="preserve"> </w:t>
      </w:r>
      <w:r w:rsidRPr="008242BC">
        <w:rPr>
          <w:rFonts w:ascii="Arial" w:hAnsi="Arial" w:cs="Arial"/>
          <w:sz w:val="24"/>
          <w:szCs w:val="24"/>
        </w:rPr>
        <w:t xml:space="preserve">к протоколу </w:t>
      </w:r>
    </w:p>
    <w:p w:rsidR="009401E6" w:rsidRPr="008242BC" w:rsidRDefault="009401E6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  <w:r w:rsidRPr="008242BC">
        <w:rPr>
          <w:rFonts w:ascii="Arial" w:hAnsi="Arial" w:cs="Arial"/>
          <w:sz w:val="24"/>
          <w:szCs w:val="24"/>
        </w:rPr>
        <w:t xml:space="preserve">НТКС №52-2016 </w:t>
      </w:r>
    </w:p>
    <w:p w:rsidR="009401E6" w:rsidRDefault="009401E6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</w:p>
    <w:p w:rsidR="00A50E7C" w:rsidRDefault="00A50E7C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</w:p>
    <w:p w:rsidR="00A50E7C" w:rsidRDefault="00A50E7C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</w:p>
    <w:p w:rsidR="00A50E7C" w:rsidRPr="008242BC" w:rsidRDefault="00A50E7C" w:rsidP="009401E6">
      <w:pPr>
        <w:spacing w:after="0" w:line="240" w:lineRule="auto"/>
        <w:ind w:firstLine="5387"/>
        <w:rPr>
          <w:rFonts w:ascii="Arial" w:hAnsi="Arial" w:cs="Arial"/>
          <w:sz w:val="24"/>
          <w:szCs w:val="24"/>
        </w:rPr>
      </w:pPr>
    </w:p>
    <w:p w:rsidR="00DF7C69" w:rsidRPr="008242BC" w:rsidRDefault="00DF7C69" w:rsidP="00A50E7C">
      <w:pPr>
        <w:spacing w:after="0" w:line="360" w:lineRule="auto"/>
        <w:ind w:firstLine="3402"/>
        <w:rPr>
          <w:rFonts w:ascii="Arial" w:hAnsi="Arial" w:cs="Arial"/>
          <w:b/>
          <w:sz w:val="24"/>
          <w:szCs w:val="24"/>
          <w:u w:val="single"/>
        </w:rPr>
      </w:pPr>
      <w:r w:rsidRPr="008242BC">
        <w:rPr>
          <w:rFonts w:ascii="Arial" w:hAnsi="Arial" w:cs="Arial"/>
          <w:b/>
          <w:sz w:val="24"/>
          <w:szCs w:val="24"/>
          <w:u w:val="single"/>
        </w:rPr>
        <w:t>Перечень стандартов</w:t>
      </w:r>
    </w:p>
    <w:p w:rsidR="009401E6" w:rsidRPr="008242BC" w:rsidRDefault="00DF7C69" w:rsidP="00A50E7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proofErr w:type="gramStart"/>
      <w:r w:rsidRPr="008242BC">
        <w:rPr>
          <w:rFonts w:ascii="Arial" w:hAnsi="Arial" w:cs="Arial"/>
          <w:b/>
          <w:sz w:val="24"/>
          <w:szCs w:val="24"/>
          <w:u w:val="single"/>
        </w:rPr>
        <w:t>по обмену данных, связанных с управлением энергосистемами, разработанными на основе стандартов Международной электротехнической комиссии, принятыми в качестве нацио</w:t>
      </w:r>
      <w:bookmarkStart w:id="0" w:name="_GoBack"/>
      <w:bookmarkEnd w:id="0"/>
      <w:r w:rsidRPr="008242BC">
        <w:rPr>
          <w:rFonts w:ascii="Arial" w:hAnsi="Arial" w:cs="Arial"/>
          <w:b/>
          <w:sz w:val="24"/>
          <w:szCs w:val="24"/>
          <w:u w:val="single"/>
        </w:rPr>
        <w:t>нальных и внедряемыми в энергосекторе Кыргызской Республики</w:t>
      </w:r>
      <w:proofErr w:type="gramEnd"/>
    </w:p>
    <w:p w:rsidR="009401E6" w:rsidRDefault="009401E6" w:rsidP="00DF7C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4FCD" w:rsidRPr="008242BC" w:rsidRDefault="006E4FCD" w:rsidP="00DF7C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4FCD" w:rsidRPr="006E4FCD" w:rsidRDefault="006E4FCD" w:rsidP="006E4FCD">
      <w:pPr>
        <w:ind w:left="360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968-1:2016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968-1</w:t>
      </w:r>
      <w:r w:rsidRPr="006E4FCD">
        <w:rPr>
          <w:rFonts w:ascii="Arial" w:hAnsi="Arial" w:cs="Arial"/>
          <w:sz w:val="24"/>
          <w:szCs w:val="24"/>
        </w:rPr>
        <w:t>6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:2012,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 Интеграция приложений на энергообьектах. Системные интерфейсы для управления распределением. Часть 1.Архитектура интерфейса и общие требования.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6E4FCD" w:rsidRPr="006E4FCD" w:rsidRDefault="006E4FCD" w:rsidP="006E4FCD">
      <w:pPr>
        <w:ind w:left="360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>/</w:t>
      </w:r>
      <w:r w:rsidRPr="006E4FCD">
        <w:rPr>
          <w:rFonts w:ascii="Arial" w:hAnsi="Arial" w:cs="Arial"/>
          <w:sz w:val="24"/>
          <w:szCs w:val="24"/>
          <w:lang w:val="en-US"/>
        </w:rPr>
        <w:t>TS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</w:t>
      </w:r>
      <w:r w:rsidRPr="006E4FCD">
        <w:rPr>
          <w:rFonts w:ascii="Arial" w:hAnsi="Arial" w:cs="Arial"/>
          <w:sz w:val="24"/>
          <w:szCs w:val="24"/>
        </w:rPr>
        <w:t>2</w:t>
      </w:r>
      <w:r w:rsidRPr="006E4FCD">
        <w:rPr>
          <w:rFonts w:ascii="Arial" w:hAnsi="Arial" w:cs="Arial"/>
          <w:sz w:val="24"/>
          <w:szCs w:val="24"/>
          <w:lang w:val="ky-KG"/>
        </w:rPr>
        <w:t>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>/</w:t>
      </w:r>
      <w:r w:rsidRPr="006E4FCD">
        <w:rPr>
          <w:rFonts w:ascii="Arial" w:hAnsi="Arial" w:cs="Arial"/>
          <w:sz w:val="24"/>
          <w:szCs w:val="24"/>
          <w:lang w:val="en-US"/>
        </w:rPr>
        <w:t>TS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</w:t>
      </w:r>
      <w:r w:rsidRPr="006E4FCD">
        <w:rPr>
          <w:rFonts w:ascii="Arial" w:hAnsi="Arial" w:cs="Arial"/>
          <w:sz w:val="24"/>
          <w:szCs w:val="24"/>
        </w:rPr>
        <w:t>8</w:t>
      </w:r>
      <w:r w:rsidRPr="006E4FCD">
        <w:rPr>
          <w:rFonts w:ascii="Arial" w:hAnsi="Arial" w:cs="Arial"/>
          <w:sz w:val="24"/>
          <w:szCs w:val="24"/>
          <w:lang w:val="ky-KG"/>
        </w:rPr>
        <w:t>-</w:t>
      </w:r>
      <w:r w:rsidRPr="006E4FCD">
        <w:rPr>
          <w:rFonts w:ascii="Arial" w:hAnsi="Arial" w:cs="Arial"/>
          <w:sz w:val="24"/>
          <w:szCs w:val="24"/>
        </w:rPr>
        <w:t xml:space="preserve">2 :2011,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 Интеграция приложений на энергообьектах. Системные интерфейсы для управления распределением. Часть 2. Глоссарий.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6E4FCD" w:rsidRPr="006E4FCD" w:rsidRDefault="006E4FCD" w:rsidP="006E4FCD">
      <w:pPr>
        <w:ind w:left="360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</w:t>
      </w:r>
      <w:r w:rsidRPr="006E4FCD">
        <w:rPr>
          <w:rFonts w:ascii="Arial" w:hAnsi="Arial" w:cs="Arial"/>
          <w:sz w:val="24"/>
          <w:szCs w:val="24"/>
        </w:rPr>
        <w:t>3</w:t>
      </w:r>
      <w:r w:rsidRPr="006E4FCD">
        <w:rPr>
          <w:rFonts w:ascii="Arial" w:hAnsi="Arial" w:cs="Arial"/>
          <w:sz w:val="24"/>
          <w:szCs w:val="24"/>
          <w:lang w:val="ky-KG"/>
        </w:rPr>
        <w:t>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</w:t>
      </w:r>
      <w:r w:rsidRPr="006E4FCD">
        <w:rPr>
          <w:rFonts w:ascii="Arial" w:hAnsi="Arial" w:cs="Arial"/>
          <w:sz w:val="24"/>
          <w:szCs w:val="24"/>
        </w:rPr>
        <w:t>8</w:t>
      </w:r>
      <w:r w:rsidRPr="006E4FCD">
        <w:rPr>
          <w:rFonts w:ascii="Arial" w:hAnsi="Arial" w:cs="Arial"/>
          <w:sz w:val="24"/>
          <w:szCs w:val="24"/>
          <w:lang w:val="ky-KG"/>
        </w:rPr>
        <w:t>-</w:t>
      </w:r>
      <w:r w:rsidRPr="006E4FCD">
        <w:rPr>
          <w:rFonts w:ascii="Arial" w:hAnsi="Arial" w:cs="Arial"/>
          <w:sz w:val="24"/>
          <w:szCs w:val="24"/>
        </w:rPr>
        <w:t xml:space="preserve">3 :2004,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 Интеграция приложений на энергообьектах. Системные интерфейсы для управления распределением. Часть 3. Интерфейс для сетевых операций.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6E4FCD" w:rsidRPr="006E4FCD" w:rsidRDefault="006E4FCD" w:rsidP="006E4FCD">
      <w:pPr>
        <w:ind w:left="360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</w:t>
      </w:r>
      <w:r w:rsidRPr="006E4FCD">
        <w:rPr>
          <w:rFonts w:ascii="Arial" w:hAnsi="Arial" w:cs="Arial"/>
          <w:sz w:val="24"/>
          <w:szCs w:val="24"/>
        </w:rPr>
        <w:t>9</w:t>
      </w:r>
      <w:r w:rsidRPr="006E4FCD">
        <w:rPr>
          <w:rFonts w:ascii="Arial" w:hAnsi="Arial" w:cs="Arial"/>
          <w:sz w:val="24"/>
          <w:szCs w:val="24"/>
          <w:lang w:val="ky-KG"/>
        </w:rPr>
        <w:t>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</w:t>
      </w:r>
      <w:r w:rsidRPr="006E4FCD">
        <w:rPr>
          <w:rFonts w:ascii="Arial" w:hAnsi="Arial" w:cs="Arial"/>
          <w:sz w:val="24"/>
          <w:szCs w:val="24"/>
        </w:rPr>
        <w:t>8</w:t>
      </w:r>
      <w:r w:rsidRPr="006E4FCD">
        <w:rPr>
          <w:rFonts w:ascii="Arial" w:hAnsi="Arial" w:cs="Arial"/>
          <w:sz w:val="24"/>
          <w:szCs w:val="24"/>
          <w:lang w:val="ky-KG"/>
        </w:rPr>
        <w:t>-</w:t>
      </w:r>
      <w:r w:rsidRPr="006E4FCD">
        <w:rPr>
          <w:rFonts w:ascii="Arial" w:hAnsi="Arial" w:cs="Arial"/>
          <w:sz w:val="24"/>
          <w:szCs w:val="24"/>
        </w:rPr>
        <w:t xml:space="preserve">9 :2013,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 Интеграция приложений на энергообьектах. Системные интерфейсы для управления распределением. Часть 9. Интерфейс для считывания и контроля измерений.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6E4FCD" w:rsidRPr="006E4FCD" w:rsidRDefault="006E4FCD" w:rsidP="006E4FCD">
      <w:pPr>
        <w:ind w:left="426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</w:t>
      </w:r>
      <w:r w:rsidRPr="006E4FCD">
        <w:rPr>
          <w:rFonts w:ascii="Arial" w:hAnsi="Arial" w:cs="Arial"/>
          <w:sz w:val="24"/>
          <w:szCs w:val="24"/>
          <w:lang w:val="ky-KG"/>
        </w:rPr>
        <w:t>1968-11:2016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1968-11 :2013,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). Интеграция приложений на энергообьектах. Системные интерфейсы для управлением распределением. Часть 11 Расширения общей информационной модели для распределения.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6E4FCD" w:rsidRPr="006E4FCD" w:rsidRDefault="006E4FCD" w:rsidP="006E4FCD">
      <w:pPr>
        <w:ind w:left="426"/>
        <w:jc w:val="both"/>
        <w:rPr>
          <w:rFonts w:ascii="Arial" w:hAnsi="Arial" w:cs="Arial"/>
          <w:sz w:val="24"/>
          <w:szCs w:val="24"/>
        </w:rPr>
      </w:pPr>
      <w:r w:rsidRPr="006E4FCD">
        <w:rPr>
          <w:rFonts w:ascii="Arial" w:hAnsi="Arial" w:cs="Arial"/>
          <w:sz w:val="24"/>
          <w:szCs w:val="24"/>
          <w:lang w:val="ky-KG"/>
        </w:rPr>
        <w:t xml:space="preserve">КМС 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968-</w:t>
      </w:r>
      <w:r w:rsidRPr="006E4FCD">
        <w:rPr>
          <w:rFonts w:ascii="Arial" w:hAnsi="Arial" w:cs="Arial"/>
          <w:sz w:val="24"/>
          <w:szCs w:val="24"/>
        </w:rPr>
        <w:t>100</w:t>
      </w:r>
      <w:r w:rsidRPr="006E4FCD">
        <w:rPr>
          <w:rFonts w:ascii="Arial" w:hAnsi="Arial" w:cs="Arial"/>
          <w:sz w:val="24"/>
          <w:szCs w:val="24"/>
          <w:lang w:val="ky-KG"/>
        </w:rPr>
        <w:t>:2016 (</w:t>
      </w:r>
      <w:r w:rsidRPr="006E4FCD">
        <w:rPr>
          <w:rFonts w:ascii="Arial" w:hAnsi="Arial" w:cs="Arial"/>
          <w:sz w:val="24"/>
          <w:szCs w:val="24"/>
          <w:lang w:val="en-US"/>
        </w:rPr>
        <w:t>IEC</w:t>
      </w:r>
      <w:r w:rsidRPr="006E4FCD">
        <w:rPr>
          <w:rFonts w:ascii="Arial" w:hAnsi="Arial" w:cs="Arial"/>
          <w:sz w:val="24"/>
          <w:szCs w:val="24"/>
        </w:rPr>
        <w:t xml:space="preserve"> 61</w:t>
      </w:r>
      <w:r w:rsidRPr="006E4FCD">
        <w:rPr>
          <w:rFonts w:ascii="Arial" w:hAnsi="Arial" w:cs="Arial"/>
          <w:sz w:val="24"/>
          <w:szCs w:val="24"/>
          <w:lang w:val="ky-KG"/>
        </w:rPr>
        <w:t>96</w:t>
      </w:r>
      <w:r w:rsidRPr="006E4FCD">
        <w:rPr>
          <w:rFonts w:ascii="Arial" w:hAnsi="Arial" w:cs="Arial"/>
          <w:sz w:val="24"/>
          <w:szCs w:val="24"/>
        </w:rPr>
        <w:t>8</w:t>
      </w:r>
      <w:r w:rsidRPr="006E4FCD">
        <w:rPr>
          <w:rFonts w:ascii="Arial" w:hAnsi="Arial" w:cs="Arial"/>
          <w:sz w:val="24"/>
          <w:szCs w:val="24"/>
          <w:lang w:val="ky-KG"/>
        </w:rPr>
        <w:t>-</w:t>
      </w:r>
      <w:r w:rsidRPr="006E4FCD">
        <w:rPr>
          <w:rFonts w:ascii="Arial" w:hAnsi="Arial" w:cs="Arial"/>
          <w:sz w:val="24"/>
          <w:szCs w:val="24"/>
        </w:rPr>
        <w:t xml:space="preserve">100 :2013, </w:t>
      </w:r>
      <w:r w:rsidRPr="006E4FCD">
        <w:rPr>
          <w:rFonts w:ascii="Arial" w:hAnsi="Arial" w:cs="Arial"/>
          <w:sz w:val="24"/>
          <w:szCs w:val="24"/>
          <w:lang w:val="en-US"/>
        </w:rPr>
        <w:t>IDT</w:t>
      </w:r>
      <w:r w:rsidRPr="006E4FCD">
        <w:rPr>
          <w:rFonts w:ascii="Arial" w:hAnsi="Arial" w:cs="Arial"/>
          <w:sz w:val="24"/>
          <w:szCs w:val="24"/>
          <w:lang w:val="ky-KG"/>
        </w:rPr>
        <w:t xml:space="preserve"> ) Интеграция приложений на энергообьектах. Системные интерфейсы для управления распределением. Часть 100. Профили внедрения. Введен впервые</w:t>
      </w:r>
      <w:r w:rsidRPr="006E4FCD">
        <w:rPr>
          <w:rFonts w:ascii="Arial" w:hAnsi="Arial" w:cs="Arial"/>
          <w:sz w:val="24"/>
          <w:szCs w:val="24"/>
        </w:rPr>
        <w:t xml:space="preserve"> </w:t>
      </w:r>
    </w:p>
    <w:p w:rsidR="009401E6" w:rsidRPr="006E4FCD" w:rsidRDefault="009401E6" w:rsidP="00DF7C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4FCD" w:rsidRPr="006E4FCD" w:rsidRDefault="006E4FC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E4FCD" w:rsidRPr="006E4FCD" w:rsidSect="00DF7C69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B4" w:rsidRPr="00DF7C69" w:rsidRDefault="00626AB4" w:rsidP="00DF7C6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26AB4" w:rsidRPr="00DF7C69" w:rsidRDefault="00626AB4" w:rsidP="00DF7C6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B4" w:rsidRPr="00DF7C69" w:rsidRDefault="00626AB4" w:rsidP="00DF7C6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26AB4" w:rsidRPr="00DF7C69" w:rsidRDefault="00626AB4" w:rsidP="00DF7C6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9" w:rsidRDefault="00DF7C69" w:rsidP="00DF7C69">
    <w:pPr>
      <w:pStyle w:val="a4"/>
      <w:tabs>
        <w:tab w:val="left" w:pos="368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01E6"/>
    <w:rsid w:val="00111241"/>
    <w:rsid w:val="001D42EF"/>
    <w:rsid w:val="002C25F3"/>
    <w:rsid w:val="003C60F9"/>
    <w:rsid w:val="003F2D45"/>
    <w:rsid w:val="005207DF"/>
    <w:rsid w:val="00626AB4"/>
    <w:rsid w:val="006E4FCD"/>
    <w:rsid w:val="008242BC"/>
    <w:rsid w:val="00890FE5"/>
    <w:rsid w:val="009401E6"/>
    <w:rsid w:val="009563F5"/>
    <w:rsid w:val="00A50E7C"/>
    <w:rsid w:val="00B77BE5"/>
    <w:rsid w:val="00D93C41"/>
    <w:rsid w:val="00DF7C69"/>
    <w:rsid w:val="00E4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1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F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7C69"/>
  </w:style>
  <w:style w:type="paragraph" w:styleId="a6">
    <w:name w:val="footer"/>
    <w:basedOn w:val="a"/>
    <w:link w:val="a7"/>
    <w:uiPriority w:val="99"/>
    <w:semiHidden/>
    <w:unhideWhenUsed/>
    <w:rsid w:val="00DF7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7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client801_4</cp:lastModifiedBy>
  <cp:revision>11</cp:revision>
  <dcterms:created xsi:type="dcterms:W3CDTF">2016-11-01T16:28:00Z</dcterms:created>
  <dcterms:modified xsi:type="dcterms:W3CDTF">2016-11-24T05:53:00Z</dcterms:modified>
</cp:coreProperties>
</file>